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Pr="00837374" w:rsidRDefault="00FF6282" w:rsidP="00837374">
      <w:pPr>
        <w:spacing w:after="0" w:line="480" w:lineRule="auto"/>
        <w:contextualSpacing/>
        <w:jc w:val="center"/>
        <w:rPr>
          <w:rFonts w:ascii="Times New Roman" w:hAnsi="Times New Roman" w:cs="Times New Roman"/>
          <w:b/>
          <w:sz w:val="24"/>
          <w:szCs w:val="24"/>
        </w:rPr>
      </w:pPr>
      <w:r w:rsidRPr="00837374">
        <w:rPr>
          <w:rFonts w:ascii="Times New Roman" w:hAnsi="Times New Roman" w:cs="Times New Roman"/>
          <w:b/>
          <w:sz w:val="24"/>
          <w:szCs w:val="24"/>
        </w:rPr>
        <w:t>Not Al</w:t>
      </w:r>
      <w:r w:rsidR="00FB5651">
        <w:rPr>
          <w:rFonts w:ascii="Times New Roman" w:hAnsi="Times New Roman" w:cs="Times New Roman"/>
          <w:b/>
          <w:sz w:val="24"/>
          <w:szCs w:val="24"/>
        </w:rPr>
        <w:t>l Companies are viewed as Equal</w:t>
      </w:r>
    </w:p>
    <w:p w:rsidR="00837374" w:rsidRDefault="00837374" w:rsidP="00420527">
      <w:pPr>
        <w:spacing w:after="0" w:line="480" w:lineRule="auto"/>
        <w:contextualSpacing/>
        <w:jc w:val="center"/>
        <w:rPr>
          <w:rFonts w:ascii="Times New Roman" w:hAnsi="Times New Roman" w:cs="Times New Roman"/>
          <w:b/>
          <w:sz w:val="24"/>
          <w:szCs w:val="24"/>
        </w:rPr>
      </w:pPr>
    </w:p>
    <w:p w:rsidR="00837374" w:rsidRPr="00837374" w:rsidRDefault="00FF6282" w:rsidP="00420527">
      <w:pPr>
        <w:spacing w:after="0" w:line="480" w:lineRule="auto"/>
        <w:contextualSpacing/>
        <w:jc w:val="center"/>
        <w:rPr>
          <w:rFonts w:ascii="Times New Roman" w:hAnsi="Times New Roman" w:cs="Times New Roman"/>
          <w:sz w:val="24"/>
          <w:szCs w:val="24"/>
        </w:rPr>
      </w:pPr>
      <w:r w:rsidRPr="00837374">
        <w:rPr>
          <w:rFonts w:ascii="Times New Roman" w:hAnsi="Times New Roman" w:cs="Times New Roman"/>
          <w:sz w:val="24"/>
          <w:szCs w:val="24"/>
        </w:rPr>
        <w:t>Name:</w:t>
      </w:r>
    </w:p>
    <w:p w:rsidR="00837374" w:rsidRPr="00837374" w:rsidRDefault="00FF6282" w:rsidP="00420527">
      <w:pPr>
        <w:spacing w:after="0" w:line="480" w:lineRule="auto"/>
        <w:contextualSpacing/>
        <w:jc w:val="center"/>
        <w:rPr>
          <w:rFonts w:ascii="Times New Roman" w:hAnsi="Times New Roman" w:cs="Times New Roman"/>
          <w:sz w:val="24"/>
          <w:szCs w:val="24"/>
        </w:rPr>
      </w:pPr>
      <w:r w:rsidRPr="00837374">
        <w:rPr>
          <w:rFonts w:ascii="Times New Roman" w:hAnsi="Times New Roman" w:cs="Times New Roman"/>
          <w:sz w:val="24"/>
          <w:szCs w:val="24"/>
        </w:rPr>
        <w:t>Institution:</w:t>
      </w:r>
    </w:p>
    <w:p w:rsidR="00837374" w:rsidRPr="00837374" w:rsidRDefault="00FF6282" w:rsidP="00420527">
      <w:pPr>
        <w:spacing w:after="0" w:line="480" w:lineRule="auto"/>
        <w:contextualSpacing/>
        <w:jc w:val="center"/>
        <w:rPr>
          <w:rFonts w:ascii="Times New Roman" w:hAnsi="Times New Roman" w:cs="Times New Roman"/>
          <w:sz w:val="24"/>
          <w:szCs w:val="24"/>
        </w:rPr>
      </w:pPr>
      <w:r w:rsidRPr="00837374">
        <w:rPr>
          <w:rFonts w:ascii="Times New Roman" w:hAnsi="Times New Roman" w:cs="Times New Roman"/>
          <w:sz w:val="24"/>
          <w:szCs w:val="24"/>
        </w:rPr>
        <w:t>Course:</w:t>
      </w:r>
    </w:p>
    <w:p w:rsidR="00837374" w:rsidRPr="00837374" w:rsidRDefault="00FF6282" w:rsidP="00420527">
      <w:pPr>
        <w:spacing w:after="0" w:line="480" w:lineRule="auto"/>
        <w:contextualSpacing/>
        <w:jc w:val="center"/>
        <w:rPr>
          <w:rFonts w:ascii="Times New Roman" w:hAnsi="Times New Roman" w:cs="Times New Roman"/>
          <w:sz w:val="24"/>
          <w:szCs w:val="24"/>
        </w:rPr>
      </w:pPr>
      <w:r w:rsidRPr="00837374">
        <w:rPr>
          <w:rFonts w:ascii="Times New Roman" w:hAnsi="Times New Roman" w:cs="Times New Roman"/>
          <w:sz w:val="24"/>
          <w:szCs w:val="24"/>
        </w:rPr>
        <w:t>Instructor:</w:t>
      </w:r>
    </w:p>
    <w:p w:rsidR="00837374" w:rsidRPr="00837374" w:rsidRDefault="00FF6282" w:rsidP="00420527">
      <w:pPr>
        <w:spacing w:after="0" w:line="480" w:lineRule="auto"/>
        <w:contextualSpacing/>
        <w:jc w:val="center"/>
        <w:rPr>
          <w:rFonts w:ascii="Times New Roman" w:hAnsi="Times New Roman" w:cs="Times New Roman"/>
          <w:sz w:val="24"/>
          <w:szCs w:val="24"/>
        </w:rPr>
      </w:pPr>
      <w:r w:rsidRPr="00837374">
        <w:rPr>
          <w:rFonts w:ascii="Times New Roman" w:hAnsi="Times New Roman" w:cs="Times New Roman"/>
          <w:sz w:val="24"/>
          <w:szCs w:val="24"/>
        </w:rPr>
        <w:t>Date:</w:t>
      </w: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837374" w:rsidRDefault="00837374" w:rsidP="00420527">
      <w:pPr>
        <w:spacing w:after="0" w:line="480" w:lineRule="auto"/>
        <w:contextualSpacing/>
        <w:jc w:val="center"/>
        <w:rPr>
          <w:rFonts w:ascii="Times New Roman" w:hAnsi="Times New Roman" w:cs="Times New Roman"/>
          <w:b/>
          <w:sz w:val="24"/>
          <w:szCs w:val="24"/>
        </w:rPr>
      </w:pPr>
    </w:p>
    <w:p w:rsidR="00735FCC" w:rsidRDefault="00FF6282" w:rsidP="00420527">
      <w:pPr>
        <w:spacing w:after="0" w:line="480" w:lineRule="auto"/>
        <w:contextualSpacing/>
        <w:jc w:val="center"/>
        <w:rPr>
          <w:rFonts w:ascii="Times New Roman" w:hAnsi="Times New Roman" w:cs="Times New Roman"/>
          <w:b/>
          <w:sz w:val="24"/>
          <w:szCs w:val="24"/>
        </w:rPr>
      </w:pPr>
      <w:r w:rsidRPr="005D0B1D">
        <w:rPr>
          <w:rFonts w:ascii="Times New Roman" w:hAnsi="Times New Roman" w:cs="Times New Roman"/>
          <w:b/>
          <w:sz w:val="24"/>
          <w:szCs w:val="24"/>
        </w:rPr>
        <w:lastRenderedPageBreak/>
        <w:t>Not Al</w:t>
      </w:r>
      <w:r w:rsidR="00FB5651">
        <w:rPr>
          <w:rFonts w:ascii="Times New Roman" w:hAnsi="Times New Roman" w:cs="Times New Roman"/>
          <w:b/>
          <w:sz w:val="24"/>
          <w:szCs w:val="24"/>
        </w:rPr>
        <w:t>l Companies are viewed as Equal</w:t>
      </w:r>
    </w:p>
    <w:p w:rsidR="004B0A7E" w:rsidRPr="005D0B1D" w:rsidRDefault="00FF6282" w:rsidP="004B0A7E">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Question 1</w:t>
      </w:r>
    </w:p>
    <w:p w:rsidR="00F839A5"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2E65" w:rsidRPr="004B0A7E">
        <w:rPr>
          <w:rFonts w:ascii="Times New Roman" w:hAnsi="Times New Roman" w:cs="Times New Roman"/>
          <w:sz w:val="24"/>
          <w:szCs w:val="24"/>
        </w:rPr>
        <w:t xml:space="preserve">Since the liberalization of commerce and trading practices, the public's opinion of businesses as uneven has become increasingly biased. As a result, several laws have been enacted to regulate commerce on a regional, national, and global scale. </w:t>
      </w:r>
      <w:r w:rsidR="00420527" w:rsidRPr="004B0A7E">
        <w:rPr>
          <w:rFonts w:ascii="Times New Roman" w:hAnsi="Times New Roman" w:cs="Times New Roman"/>
          <w:sz w:val="24"/>
          <w:szCs w:val="24"/>
        </w:rPr>
        <w:t xml:space="preserve">However, I do not think it is unethical to have preferences and choices. </w:t>
      </w:r>
      <w:r w:rsidR="00072E65" w:rsidRPr="004B0A7E">
        <w:rPr>
          <w:rFonts w:ascii="Times New Roman" w:hAnsi="Times New Roman" w:cs="Times New Roman"/>
          <w:sz w:val="24"/>
          <w:szCs w:val="24"/>
        </w:rPr>
        <w:t xml:space="preserve">For this assignment, I chose </w:t>
      </w:r>
      <w:r w:rsidR="00420527" w:rsidRPr="004B0A7E">
        <w:rPr>
          <w:rFonts w:ascii="Times New Roman" w:hAnsi="Times New Roman" w:cs="Times New Roman"/>
          <w:sz w:val="24"/>
          <w:szCs w:val="24"/>
        </w:rPr>
        <w:t xml:space="preserve">to discuss </w:t>
      </w:r>
      <w:r w:rsidR="00072E65" w:rsidRPr="004B0A7E">
        <w:rPr>
          <w:rFonts w:ascii="Times New Roman" w:hAnsi="Times New Roman" w:cs="Times New Roman"/>
          <w:sz w:val="24"/>
          <w:szCs w:val="24"/>
        </w:rPr>
        <w:t xml:space="preserve">the </w:t>
      </w:r>
      <w:r w:rsidR="00420527" w:rsidRPr="004B0A7E">
        <w:rPr>
          <w:rFonts w:ascii="Times New Roman" w:hAnsi="Times New Roman" w:cs="Times New Roman"/>
          <w:sz w:val="24"/>
          <w:szCs w:val="24"/>
        </w:rPr>
        <w:t>pharmaceutical industry.</w:t>
      </w:r>
    </w:p>
    <w:p w:rsidR="004B0A7E" w:rsidRPr="004B0A7E" w:rsidRDefault="00FF6282" w:rsidP="004B0A7E">
      <w:pPr>
        <w:spacing w:after="0" w:line="480" w:lineRule="auto"/>
        <w:jc w:val="center"/>
        <w:rPr>
          <w:rFonts w:ascii="Times New Roman" w:hAnsi="Times New Roman" w:cs="Times New Roman"/>
          <w:b/>
          <w:sz w:val="24"/>
          <w:szCs w:val="24"/>
        </w:rPr>
      </w:pPr>
      <w:r w:rsidRPr="004B0A7E">
        <w:rPr>
          <w:rFonts w:ascii="Times New Roman" w:hAnsi="Times New Roman" w:cs="Times New Roman"/>
          <w:b/>
          <w:sz w:val="24"/>
          <w:szCs w:val="24"/>
        </w:rPr>
        <w:t>Question 2</w:t>
      </w:r>
    </w:p>
    <w:p w:rsid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2E65" w:rsidRPr="004B0A7E">
        <w:rPr>
          <w:rFonts w:ascii="Times New Roman" w:hAnsi="Times New Roman" w:cs="Times New Roman"/>
          <w:sz w:val="24"/>
          <w:szCs w:val="24"/>
        </w:rPr>
        <w:t xml:space="preserve">Everyone has the choice to buy what </w:t>
      </w:r>
      <w:r w:rsidR="005D0B1D" w:rsidRPr="004B0A7E">
        <w:rPr>
          <w:rFonts w:ascii="Times New Roman" w:hAnsi="Times New Roman" w:cs="Times New Roman"/>
          <w:sz w:val="24"/>
          <w:szCs w:val="24"/>
        </w:rPr>
        <w:t xml:space="preserve">medication </w:t>
      </w:r>
      <w:r w:rsidR="00072E65" w:rsidRPr="004B0A7E">
        <w:rPr>
          <w:rFonts w:ascii="Times New Roman" w:hAnsi="Times New Roman" w:cs="Times New Roman"/>
          <w:sz w:val="24"/>
          <w:szCs w:val="24"/>
        </w:rPr>
        <w:t>they like in a free mar</w:t>
      </w:r>
      <w:r w:rsidR="00493495">
        <w:rPr>
          <w:rFonts w:ascii="Times New Roman" w:hAnsi="Times New Roman" w:cs="Times New Roman"/>
          <w:sz w:val="24"/>
          <w:szCs w:val="24"/>
        </w:rPr>
        <w:t>ket. However, the issue lies in</w:t>
      </w:r>
      <w:r w:rsidR="00072E65" w:rsidRPr="004B0A7E">
        <w:rPr>
          <w:rFonts w:ascii="Times New Roman" w:hAnsi="Times New Roman" w:cs="Times New Roman"/>
          <w:sz w:val="24"/>
          <w:szCs w:val="24"/>
        </w:rPr>
        <w:t xml:space="preserve"> living style of overabundance. The </w:t>
      </w:r>
      <w:r w:rsidR="00493495">
        <w:rPr>
          <w:rFonts w:ascii="Times New Roman" w:hAnsi="Times New Roman" w:cs="Times New Roman"/>
          <w:sz w:val="24"/>
          <w:szCs w:val="24"/>
        </w:rPr>
        <w:t>industries dealing with pharmaceutics</w:t>
      </w:r>
      <w:r w:rsidR="00072E65" w:rsidRPr="004B0A7E">
        <w:rPr>
          <w:rFonts w:ascii="Times New Roman" w:hAnsi="Times New Roman" w:cs="Times New Roman"/>
          <w:sz w:val="24"/>
          <w:szCs w:val="24"/>
        </w:rPr>
        <w:t xml:space="preserve"> develops drugs regularly, some are generic while some are substandard</w:t>
      </w:r>
      <w:bookmarkStart w:id="0" w:name="_GoBack"/>
      <w:bookmarkEnd w:id="0"/>
      <w:r w:rsidR="00072E65" w:rsidRPr="004B0A7E">
        <w:rPr>
          <w:rFonts w:ascii="Times New Roman" w:hAnsi="Times New Roman" w:cs="Times New Roman"/>
          <w:sz w:val="24"/>
          <w:szCs w:val="24"/>
        </w:rPr>
        <w:t>, and these companies have failed to enlighten the masses about their different products. In this respect, I choose to be an advocate for the consumers.</w:t>
      </w:r>
    </w:p>
    <w:p w:rsidR="004B0A7E" w:rsidRPr="00F66A89" w:rsidRDefault="00FF6282" w:rsidP="00F66A89">
      <w:pPr>
        <w:spacing w:after="0" w:line="480" w:lineRule="auto"/>
        <w:jc w:val="center"/>
        <w:rPr>
          <w:rFonts w:ascii="Times New Roman" w:hAnsi="Times New Roman" w:cs="Times New Roman"/>
          <w:b/>
          <w:sz w:val="24"/>
          <w:szCs w:val="24"/>
        </w:rPr>
      </w:pPr>
      <w:r w:rsidRPr="00F66A89">
        <w:rPr>
          <w:rFonts w:ascii="Times New Roman" w:hAnsi="Times New Roman" w:cs="Times New Roman"/>
          <w:b/>
          <w:sz w:val="24"/>
          <w:szCs w:val="24"/>
        </w:rPr>
        <w:t>Question 3</w:t>
      </w:r>
    </w:p>
    <w:p w:rsidR="00D5190E" w:rsidRP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2E65" w:rsidRPr="004B0A7E">
        <w:rPr>
          <w:rFonts w:ascii="Times New Roman" w:hAnsi="Times New Roman" w:cs="Times New Roman"/>
          <w:sz w:val="24"/>
          <w:szCs w:val="24"/>
        </w:rPr>
        <w:t xml:space="preserve">In various respects, I think the pharmaceutical business is bad for the most part due to the medications prescribed to consumers. </w:t>
      </w:r>
    </w:p>
    <w:p w:rsidR="00420527" w:rsidRP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2E65" w:rsidRPr="004B0A7E">
        <w:rPr>
          <w:rFonts w:ascii="Times New Roman" w:hAnsi="Times New Roman" w:cs="Times New Roman"/>
          <w:sz w:val="24"/>
          <w:szCs w:val="24"/>
        </w:rPr>
        <w:t xml:space="preserve">The first reason why the pharmaceutical industry </w:t>
      </w:r>
      <w:r w:rsidR="00D5190E" w:rsidRPr="004B0A7E">
        <w:rPr>
          <w:rFonts w:ascii="Times New Roman" w:hAnsi="Times New Roman" w:cs="Times New Roman"/>
          <w:sz w:val="24"/>
          <w:szCs w:val="24"/>
        </w:rPr>
        <w:t>is,</w:t>
      </w:r>
      <w:r w:rsidR="00072E65" w:rsidRPr="004B0A7E">
        <w:rPr>
          <w:rFonts w:ascii="Times New Roman" w:hAnsi="Times New Roman" w:cs="Times New Roman"/>
          <w:sz w:val="24"/>
          <w:szCs w:val="24"/>
        </w:rPr>
        <w:t xml:space="preserve"> for the </w:t>
      </w:r>
      <w:r w:rsidR="00D5190E" w:rsidRPr="004B0A7E">
        <w:rPr>
          <w:rFonts w:ascii="Times New Roman" w:hAnsi="Times New Roman" w:cs="Times New Roman"/>
          <w:sz w:val="24"/>
          <w:szCs w:val="24"/>
        </w:rPr>
        <w:t>most part</w:t>
      </w:r>
      <w:r w:rsidR="00072E65" w:rsidRPr="004B0A7E">
        <w:rPr>
          <w:rFonts w:ascii="Times New Roman" w:hAnsi="Times New Roman" w:cs="Times New Roman"/>
          <w:sz w:val="24"/>
          <w:szCs w:val="24"/>
        </w:rPr>
        <w:t xml:space="preserve">, worse is that the prescribed medicine </w:t>
      </w:r>
      <w:r w:rsidR="00D5190E" w:rsidRPr="004B0A7E">
        <w:rPr>
          <w:rFonts w:ascii="Times New Roman" w:hAnsi="Times New Roman" w:cs="Times New Roman"/>
          <w:sz w:val="24"/>
          <w:szCs w:val="24"/>
        </w:rPr>
        <w:t>does</w:t>
      </w:r>
      <w:r w:rsidR="00072E65" w:rsidRPr="004B0A7E">
        <w:rPr>
          <w:rFonts w:ascii="Times New Roman" w:hAnsi="Times New Roman" w:cs="Times New Roman"/>
          <w:sz w:val="24"/>
          <w:szCs w:val="24"/>
        </w:rPr>
        <w:t xml:space="preserve"> not always work.</w:t>
      </w:r>
      <w:r w:rsidR="00D5190E" w:rsidRPr="004B0A7E">
        <w:rPr>
          <w:rFonts w:ascii="Times New Roman" w:hAnsi="Times New Roman" w:cs="Times New Roman"/>
          <w:sz w:val="24"/>
          <w:szCs w:val="24"/>
        </w:rPr>
        <w:t xml:space="preserve"> </w:t>
      </w:r>
      <w:r w:rsidR="00BF0005" w:rsidRPr="004B0A7E">
        <w:rPr>
          <w:rFonts w:ascii="Times New Roman" w:hAnsi="Times New Roman" w:cs="Times New Roman"/>
          <w:sz w:val="24"/>
          <w:szCs w:val="24"/>
        </w:rPr>
        <w:t>According to Haksama et al. (2020), s</w:t>
      </w:r>
      <w:r w:rsidR="00D5190E" w:rsidRPr="004B0A7E">
        <w:rPr>
          <w:rFonts w:ascii="Times New Roman" w:hAnsi="Times New Roman" w:cs="Times New Roman"/>
          <w:sz w:val="24"/>
          <w:szCs w:val="24"/>
        </w:rPr>
        <w:t>ometimes medicine is prescribed based on hearsay or trial and error to see whether the medication can work on the body. Where the medicine does not work, what physicians do is change the medication, resulting in lowering the body's immune system.</w:t>
      </w:r>
    </w:p>
    <w:p w:rsidR="00D5190E" w:rsidRP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2E65" w:rsidRPr="004B0A7E">
        <w:rPr>
          <w:rFonts w:ascii="Times New Roman" w:hAnsi="Times New Roman" w:cs="Times New Roman"/>
          <w:sz w:val="24"/>
          <w:szCs w:val="24"/>
        </w:rPr>
        <w:t xml:space="preserve">The second reason the pharmaceutical industry is partly wicked is that pharmaceutical firms exist to make money for the most part. This point is best highlighted by the developments </w:t>
      </w:r>
      <w:r w:rsidR="00072E65" w:rsidRPr="004B0A7E">
        <w:rPr>
          <w:rFonts w:ascii="Times New Roman" w:hAnsi="Times New Roman" w:cs="Times New Roman"/>
          <w:sz w:val="24"/>
          <w:szCs w:val="24"/>
        </w:rPr>
        <w:lastRenderedPageBreak/>
        <w:t xml:space="preserve">witnessed since the outbreak of the Covid-19 pandemic. </w:t>
      </w:r>
      <w:r w:rsidR="00BF0005" w:rsidRPr="004B0A7E">
        <w:rPr>
          <w:rFonts w:ascii="Times New Roman" w:hAnsi="Times New Roman" w:cs="Times New Roman"/>
          <w:sz w:val="24"/>
          <w:szCs w:val="24"/>
        </w:rPr>
        <w:t xml:space="preserve">According to Robbins &amp; Goodman (2021), </w:t>
      </w:r>
      <w:r w:rsidR="00072E65" w:rsidRPr="004B0A7E">
        <w:rPr>
          <w:rFonts w:ascii="Times New Roman" w:hAnsi="Times New Roman" w:cs="Times New Roman"/>
          <w:sz w:val="24"/>
          <w:szCs w:val="24"/>
        </w:rPr>
        <w:t>Instead of these companies collaborating in making vaccines cheaper and accessible by the developing world, many drug-making companies saw the pandemic as an opportunity to make billions by patenting and selling their vaccines to the developing nations.</w:t>
      </w:r>
    </w:p>
    <w:p w:rsid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2E65" w:rsidRPr="004B0A7E">
        <w:rPr>
          <w:rFonts w:ascii="Times New Roman" w:hAnsi="Times New Roman" w:cs="Times New Roman"/>
          <w:sz w:val="24"/>
          <w:szCs w:val="24"/>
        </w:rPr>
        <w:t>The third reason is that, for the most part, the industry is partly evil because of the drugs they manufacture, which come with a myriad of side effects, deadly and sometimes fatal treatment plans. For instance, cancer treatment is dangerous but lethal because of the chemotherapy and radiotherapy treatment options that cause significant harm to the human body</w:t>
      </w:r>
      <w:r w:rsidR="00D5795F" w:rsidRPr="004B0A7E">
        <w:rPr>
          <w:rFonts w:ascii="Times New Roman" w:hAnsi="Times New Roman" w:cs="Times New Roman"/>
          <w:sz w:val="24"/>
          <w:szCs w:val="24"/>
        </w:rPr>
        <w:t xml:space="preserve"> (Haksama et al., 2020)</w:t>
      </w:r>
      <w:r w:rsidR="00072E65" w:rsidRPr="004B0A7E">
        <w:rPr>
          <w:rFonts w:ascii="Times New Roman" w:hAnsi="Times New Roman" w:cs="Times New Roman"/>
          <w:sz w:val="24"/>
          <w:szCs w:val="24"/>
        </w:rPr>
        <w:t>. Furthermore, some companies operating in the pharmaceutical industry do not reveal the side effect of the drugs they develop.</w:t>
      </w:r>
    </w:p>
    <w:p w:rsidR="004B0A7E" w:rsidRPr="00F66A89" w:rsidRDefault="00FF6282" w:rsidP="00F66A89">
      <w:pPr>
        <w:spacing w:after="0" w:line="480" w:lineRule="auto"/>
        <w:jc w:val="center"/>
        <w:rPr>
          <w:rFonts w:ascii="Times New Roman" w:hAnsi="Times New Roman" w:cs="Times New Roman"/>
          <w:b/>
          <w:sz w:val="24"/>
          <w:szCs w:val="24"/>
        </w:rPr>
      </w:pPr>
      <w:r w:rsidRPr="00F66A89">
        <w:rPr>
          <w:rFonts w:ascii="Times New Roman" w:hAnsi="Times New Roman" w:cs="Times New Roman"/>
          <w:b/>
          <w:sz w:val="24"/>
          <w:szCs w:val="24"/>
        </w:rPr>
        <w:t>Question 4</w:t>
      </w:r>
    </w:p>
    <w:p w:rsidR="001534B8" w:rsidRP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2E65" w:rsidRPr="004B0A7E">
        <w:rPr>
          <w:rFonts w:ascii="Times New Roman" w:hAnsi="Times New Roman" w:cs="Times New Roman"/>
          <w:sz w:val="24"/>
          <w:szCs w:val="24"/>
        </w:rPr>
        <w:t xml:space="preserve">Before caring for a consumer, businesses must first look at ways of surviving. To do so, they need financial resources. </w:t>
      </w:r>
    </w:p>
    <w:p w:rsidR="009265C2" w:rsidRP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5795F" w:rsidRPr="004B0A7E">
        <w:rPr>
          <w:rFonts w:ascii="Times New Roman" w:hAnsi="Times New Roman" w:cs="Times New Roman"/>
          <w:sz w:val="24"/>
          <w:szCs w:val="24"/>
        </w:rPr>
        <w:t xml:space="preserve">According to Du Plessis et al. (2017), </w:t>
      </w:r>
      <w:r w:rsidR="009E5419" w:rsidRPr="004B0A7E">
        <w:rPr>
          <w:rFonts w:ascii="Times New Roman" w:hAnsi="Times New Roman" w:cs="Times New Roman"/>
          <w:sz w:val="24"/>
          <w:szCs w:val="24"/>
        </w:rPr>
        <w:t>companies cannot simultaneously cater to their interests and consumers because i</w:t>
      </w:r>
      <w:r w:rsidR="00A114CC" w:rsidRPr="004B0A7E">
        <w:rPr>
          <w:rFonts w:ascii="Times New Roman" w:hAnsi="Times New Roman" w:cs="Times New Roman"/>
          <w:sz w:val="24"/>
          <w:szCs w:val="24"/>
        </w:rPr>
        <w:t>t will kill their business</w:t>
      </w:r>
      <w:r w:rsidR="00072E65" w:rsidRPr="004B0A7E">
        <w:rPr>
          <w:rFonts w:ascii="Times New Roman" w:hAnsi="Times New Roman" w:cs="Times New Roman"/>
          <w:sz w:val="24"/>
          <w:szCs w:val="24"/>
        </w:rPr>
        <w:t>.</w:t>
      </w:r>
      <w:r w:rsidR="00A114CC" w:rsidRPr="004B0A7E">
        <w:rPr>
          <w:rFonts w:ascii="Times New Roman" w:hAnsi="Times New Roman" w:cs="Times New Roman"/>
          <w:sz w:val="24"/>
          <w:szCs w:val="24"/>
        </w:rPr>
        <w:t xml:space="preserve"> </w:t>
      </w:r>
      <w:r w:rsidR="009E5419" w:rsidRPr="004B0A7E">
        <w:rPr>
          <w:rFonts w:ascii="Times New Roman" w:hAnsi="Times New Roman" w:cs="Times New Roman"/>
          <w:sz w:val="24"/>
          <w:szCs w:val="24"/>
        </w:rPr>
        <w:t>That</w:t>
      </w:r>
      <w:r w:rsidR="00A114CC" w:rsidRPr="004B0A7E">
        <w:rPr>
          <w:rFonts w:ascii="Times New Roman" w:hAnsi="Times New Roman" w:cs="Times New Roman"/>
          <w:sz w:val="24"/>
          <w:szCs w:val="24"/>
        </w:rPr>
        <w:t xml:space="preserve"> explains why pharmaceutical companies must make money, even if it means overlooking the care aspect of consumers</w:t>
      </w:r>
      <w:r w:rsidR="009E5419" w:rsidRPr="004B0A7E">
        <w:rPr>
          <w:rFonts w:ascii="Times New Roman" w:hAnsi="Times New Roman" w:cs="Times New Roman"/>
          <w:sz w:val="24"/>
          <w:szCs w:val="24"/>
        </w:rPr>
        <w:t>. All they need to do is hook the clients to their medical products, and they will remain loyal, especially in the 21</w:t>
      </w:r>
      <w:r w:rsidR="009E5419" w:rsidRPr="004B0A7E">
        <w:rPr>
          <w:rFonts w:ascii="Times New Roman" w:hAnsi="Times New Roman" w:cs="Times New Roman"/>
          <w:sz w:val="24"/>
          <w:szCs w:val="24"/>
          <w:vertAlign w:val="superscript"/>
        </w:rPr>
        <w:t>st</w:t>
      </w:r>
      <w:r w:rsidR="009E5419" w:rsidRPr="004B0A7E">
        <w:rPr>
          <w:rFonts w:ascii="Times New Roman" w:hAnsi="Times New Roman" w:cs="Times New Roman"/>
          <w:sz w:val="24"/>
          <w:szCs w:val="24"/>
        </w:rPr>
        <w:t xml:space="preserve"> century, where there are many lifestyle diseases.</w:t>
      </w:r>
    </w:p>
    <w:p w:rsidR="001534B8" w:rsidRP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2E65" w:rsidRPr="004B0A7E">
        <w:rPr>
          <w:rFonts w:ascii="Times New Roman" w:hAnsi="Times New Roman" w:cs="Times New Roman"/>
          <w:sz w:val="24"/>
          <w:szCs w:val="24"/>
        </w:rPr>
        <w:t xml:space="preserve">The second reason is that many businesses grow their customer base by depending on their customer's ignorance. That is why pharmaceutical companies are keen on research and advertisements about different products that appeal to patients who need medical services and do not understand the different drugs. </w:t>
      </w:r>
      <w:r w:rsidR="00D5795F" w:rsidRPr="004B0A7E">
        <w:rPr>
          <w:rFonts w:ascii="Times New Roman" w:hAnsi="Times New Roman" w:cs="Times New Roman"/>
          <w:sz w:val="24"/>
          <w:szCs w:val="24"/>
        </w:rPr>
        <w:t>Du Plessis et al. (2017) suggest that m</w:t>
      </w:r>
      <w:r w:rsidR="00072E65" w:rsidRPr="004B0A7E">
        <w:rPr>
          <w:rFonts w:ascii="Times New Roman" w:hAnsi="Times New Roman" w:cs="Times New Roman"/>
          <w:sz w:val="24"/>
          <w:szCs w:val="24"/>
        </w:rPr>
        <w:t>ost clients rely on their doctor's prescription or hearsay even if it is not correct</w:t>
      </w:r>
      <w:r w:rsidR="00D5795F" w:rsidRPr="004B0A7E">
        <w:rPr>
          <w:rFonts w:ascii="Times New Roman" w:hAnsi="Times New Roman" w:cs="Times New Roman"/>
          <w:sz w:val="24"/>
          <w:szCs w:val="24"/>
        </w:rPr>
        <w:t xml:space="preserve"> (Du Plessis et al., 2017)</w:t>
      </w:r>
      <w:r w:rsidR="00072E65" w:rsidRPr="004B0A7E">
        <w:rPr>
          <w:rFonts w:ascii="Times New Roman" w:hAnsi="Times New Roman" w:cs="Times New Roman"/>
          <w:sz w:val="24"/>
          <w:szCs w:val="24"/>
        </w:rPr>
        <w:t>.</w:t>
      </w:r>
    </w:p>
    <w:p w:rsidR="001534B8" w:rsidRP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072E65" w:rsidRPr="004B0A7E">
        <w:rPr>
          <w:rFonts w:ascii="Times New Roman" w:hAnsi="Times New Roman" w:cs="Times New Roman"/>
          <w:sz w:val="24"/>
          <w:szCs w:val="24"/>
        </w:rPr>
        <w:t>The third reason is that drug-making businesses cannot allow public opinion to exceed their power because it threatens their existence as a business. That is why companies must indicate the side effects of the drugs they bring to the market</w:t>
      </w:r>
      <w:r w:rsidR="00D5795F" w:rsidRPr="004B0A7E">
        <w:rPr>
          <w:rFonts w:ascii="Times New Roman" w:hAnsi="Times New Roman" w:cs="Times New Roman"/>
          <w:sz w:val="24"/>
          <w:szCs w:val="24"/>
        </w:rPr>
        <w:t xml:space="preserve"> (Du Plessis et al., 2016)</w:t>
      </w:r>
      <w:r w:rsidR="00ED1A84" w:rsidRPr="004B0A7E">
        <w:rPr>
          <w:rFonts w:ascii="Times New Roman" w:hAnsi="Times New Roman" w:cs="Times New Roman"/>
          <w:sz w:val="24"/>
          <w:szCs w:val="24"/>
        </w:rPr>
        <w:t>. Suppose they failed to indicate the side effects of their products, the public would still get to know them, and it would be detrimental to the pharmaceutical businesses.</w:t>
      </w:r>
    </w:p>
    <w:p w:rsidR="00DF7B08" w:rsidRPr="004B0A7E" w:rsidRDefault="00FF6282" w:rsidP="004B0A7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72E65" w:rsidRPr="004B0A7E">
        <w:rPr>
          <w:rFonts w:ascii="Times New Roman" w:hAnsi="Times New Roman" w:cs="Times New Roman"/>
          <w:sz w:val="24"/>
          <w:szCs w:val="24"/>
        </w:rPr>
        <w:t xml:space="preserve">To sum it up, </w:t>
      </w:r>
      <w:r w:rsidR="008D070C" w:rsidRPr="004B0A7E">
        <w:rPr>
          <w:rFonts w:ascii="Times New Roman" w:hAnsi="Times New Roman" w:cs="Times New Roman"/>
          <w:sz w:val="24"/>
          <w:szCs w:val="24"/>
        </w:rPr>
        <w:t xml:space="preserve">it is ethical for society to regard </w:t>
      </w:r>
      <w:r w:rsidR="002F0E6E" w:rsidRPr="004B0A7E">
        <w:rPr>
          <w:rFonts w:ascii="Times New Roman" w:hAnsi="Times New Roman" w:cs="Times New Roman"/>
          <w:sz w:val="24"/>
          <w:szCs w:val="24"/>
        </w:rPr>
        <w:t>industries as dissimilar since they are not equal even in the phase of free trade. While advocates unfairly target some for their role in enhancing society's progress or not, others are targeted fairly.</w:t>
      </w:r>
      <w:r w:rsidR="00E30F89" w:rsidRPr="004B0A7E">
        <w:rPr>
          <w:rFonts w:ascii="Times New Roman" w:hAnsi="Times New Roman" w:cs="Times New Roman"/>
          <w:sz w:val="24"/>
          <w:szCs w:val="24"/>
        </w:rPr>
        <w:t xml:space="preserve"> </w:t>
      </w:r>
      <w:r w:rsidR="005D0B1D" w:rsidRPr="004B0A7E">
        <w:rPr>
          <w:rFonts w:ascii="Times New Roman" w:hAnsi="Times New Roman" w:cs="Times New Roman"/>
          <w:sz w:val="24"/>
          <w:szCs w:val="24"/>
        </w:rPr>
        <w:t>Where</w:t>
      </w:r>
      <w:r w:rsidR="00E30F89" w:rsidRPr="004B0A7E">
        <w:rPr>
          <w:rFonts w:ascii="Times New Roman" w:hAnsi="Times New Roman" w:cs="Times New Roman"/>
          <w:sz w:val="24"/>
          <w:szCs w:val="24"/>
        </w:rPr>
        <w:t xml:space="preserve"> an industry threatens the well-being of consumers, it cannot be treated similarly to those creating benefits.</w:t>
      </w: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5840F4" w:rsidRDefault="005840F4" w:rsidP="00BF0005">
      <w:pPr>
        <w:pStyle w:val="ListParagraph"/>
        <w:spacing w:after="0" w:line="480" w:lineRule="auto"/>
        <w:ind w:left="360"/>
        <w:jc w:val="center"/>
        <w:rPr>
          <w:rFonts w:ascii="Times New Roman" w:hAnsi="Times New Roman" w:cs="Times New Roman"/>
          <w:b/>
          <w:sz w:val="24"/>
          <w:szCs w:val="24"/>
        </w:rPr>
      </w:pPr>
    </w:p>
    <w:p w:rsidR="00D5795F" w:rsidRDefault="00D5795F" w:rsidP="00BF0005">
      <w:pPr>
        <w:pStyle w:val="ListParagraph"/>
        <w:spacing w:after="0" w:line="480" w:lineRule="auto"/>
        <w:ind w:left="360"/>
        <w:jc w:val="center"/>
        <w:rPr>
          <w:rFonts w:ascii="Times New Roman" w:hAnsi="Times New Roman" w:cs="Times New Roman"/>
          <w:b/>
          <w:sz w:val="24"/>
          <w:szCs w:val="24"/>
        </w:rPr>
      </w:pPr>
    </w:p>
    <w:p w:rsidR="00F66A89" w:rsidRDefault="00FF6282">
      <w:pPr>
        <w:rPr>
          <w:rFonts w:ascii="Times New Roman" w:hAnsi="Times New Roman" w:cs="Times New Roman"/>
          <w:b/>
          <w:sz w:val="24"/>
          <w:szCs w:val="24"/>
        </w:rPr>
      </w:pPr>
      <w:r>
        <w:rPr>
          <w:rFonts w:ascii="Times New Roman" w:hAnsi="Times New Roman" w:cs="Times New Roman"/>
          <w:b/>
          <w:sz w:val="24"/>
          <w:szCs w:val="24"/>
        </w:rPr>
        <w:br w:type="page"/>
      </w:r>
    </w:p>
    <w:p w:rsidR="00BF0005" w:rsidRPr="00BF0005" w:rsidRDefault="00FF6282" w:rsidP="00BF0005">
      <w:pPr>
        <w:pStyle w:val="ListParagraph"/>
        <w:spacing w:after="0" w:line="480" w:lineRule="auto"/>
        <w:ind w:left="360"/>
        <w:jc w:val="center"/>
        <w:rPr>
          <w:rFonts w:ascii="Times New Roman" w:hAnsi="Times New Roman" w:cs="Times New Roman"/>
          <w:b/>
          <w:sz w:val="24"/>
          <w:szCs w:val="24"/>
        </w:rPr>
      </w:pPr>
      <w:r w:rsidRPr="00BF0005">
        <w:rPr>
          <w:rFonts w:ascii="Times New Roman" w:hAnsi="Times New Roman" w:cs="Times New Roman"/>
          <w:b/>
          <w:sz w:val="24"/>
          <w:szCs w:val="24"/>
        </w:rPr>
        <w:lastRenderedPageBreak/>
        <w:t>References</w:t>
      </w:r>
    </w:p>
    <w:p w:rsidR="00D5795F" w:rsidRPr="00F66A89" w:rsidRDefault="00FF6282" w:rsidP="00F66A89">
      <w:pPr>
        <w:spacing w:after="0" w:line="480" w:lineRule="auto"/>
        <w:ind w:left="720" w:hanging="720"/>
        <w:rPr>
          <w:rFonts w:ascii="Times New Roman" w:hAnsi="Times New Roman" w:cs="Times New Roman"/>
          <w:sz w:val="24"/>
          <w:szCs w:val="24"/>
        </w:rPr>
      </w:pPr>
      <w:r w:rsidRPr="00F66A89">
        <w:rPr>
          <w:rFonts w:ascii="Times New Roman" w:hAnsi="Times New Roman" w:cs="Times New Roman"/>
          <w:sz w:val="24"/>
          <w:szCs w:val="24"/>
        </w:rPr>
        <w:t>Du Plessis, D., Sake, J. K., Halling, K., Morgan, J., Georgieva, A., &amp; Bertelsen, N. (2017). Patient centricity and pharmaceutical companies: is it feasible? </w:t>
      </w:r>
      <w:r w:rsidRPr="00F66A89">
        <w:rPr>
          <w:rFonts w:ascii="Times New Roman" w:hAnsi="Times New Roman" w:cs="Times New Roman"/>
          <w:i/>
          <w:iCs/>
          <w:sz w:val="24"/>
          <w:szCs w:val="24"/>
        </w:rPr>
        <w:t>Therapeutic innovation &amp; regulatory science</w:t>
      </w:r>
      <w:r w:rsidRPr="00F66A89">
        <w:rPr>
          <w:rFonts w:ascii="Times New Roman" w:hAnsi="Times New Roman" w:cs="Times New Roman"/>
          <w:sz w:val="24"/>
          <w:szCs w:val="24"/>
        </w:rPr>
        <w:t>, </w:t>
      </w:r>
      <w:r w:rsidRPr="00F66A89">
        <w:rPr>
          <w:rFonts w:ascii="Times New Roman" w:hAnsi="Times New Roman" w:cs="Times New Roman"/>
          <w:i/>
          <w:iCs/>
          <w:sz w:val="24"/>
          <w:szCs w:val="24"/>
        </w:rPr>
        <w:t>51</w:t>
      </w:r>
      <w:r w:rsidRPr="00F66A89">
        <w:rPr>
          <w:rFonts w:ascii="Times New Roman" w:hAnsi="Times New Roman" w:cs="Times New Roman"/>
          <w:sz w:val="24"/>
          <w:szCs w:val="24"/>
        </w:rPr>
        <w:t>(4), 460-467.</w:t>
      </w:r>
    </w:p>
    <w:p w:rsidR="00D5795F" w:rsidRPr="00F66A89" w:rsidRDefault="00FF6282" w:rsidP="00F66A89">
      <w:pPr>
        <w:spacing w:after="0" w:line="480" w:lineRule="auto"/>
        <w:ind w:left="720" w:hanging="720"/>
        <w:rPr>
          <w:rFonts w:ascii="Times New Roman" w:hAnsi="Times New Roman" w:cs="Times New Roman"/>
          <w:sz w:val="24"/>
          <w:szCs w:val="24"/>
        </w:rPr>
      </w:pPr>
      <w:r w:rsidRPr="00F66A89">
        <w:rPr>
          <w:rFonts w:ascii="Times New Roman" w:hAnsi="Times New Roman" w:cs="Times New Roman"/>
          <w:sz w:val="24"/>
          <w:szCs w:val="24"/>
        </w:rPr>
        <w:t>Haksama, S., Lusno, M. F</w:t>
      </w:r>
      <w:r w:rsidRPr="00F66A89">
        <w:rPr>
          <w:rFonts w:ascii="Times New Roman" w:hAnsi="Times New Roman" w:cs="Times New Roman"/>
          <w:sz w:val="24"/>
          <w:szCs w:val="24"/>
        </w:rPr>
        <w:t>. D., Setyowati, A., Wulandari, A., Nugroho, B., Roesli, M., &amp; Shedyta, S. Z. (2020). Criminal Liability by the Pharmaceutical Industry on the Use of Precursors for Illicit Narcotics in Indonesia: A Review. </w:t>
      </w:r>
      <w:r w:rsidRPr="00F66A89">
        <w:rPr>
          <w:rFonts w:ascii="Times New Roman" w:hAnsi="Times New Roman" w:cs="Times New Roman"/>
          <w:i/>
          <w:iCs/>
          <w:sz w:val="24"/>
          <w:szCs w:val="24"/>
        </w:rPr>
        <w:t>International Journal</w:t>
      </w:r>
      <w:r w:rsidRPr="00F66A89">
        <w:rPr>
          <w:rFonts w:ascii="Times New Roman" w:hAnsi="Times New Roman" w:cs="Times New Roman"/>
          <w:sz w:val="24"/>
          <w:szCs w:val="24"/>
        </w:rPr>
        <w:t>, </w:t>
      </w:r>
      <w:r w:rsidRPr="00F66A89">
        <w:rPr>
          <w:rFonts w:ascii="Times New Roman" w:hAnsi="Times New Roman" w:cs="Times New Roman"/>
          <w:i/>
          <w:iCs/>
          <w:sz w:val="24"/>
          <w:szCs w:val="24"/>
        </w:rPr>
        <w:t>9</w:t>
      </w:r>
      <w:r w:rsidRPr="00F66A89">
        <w:rPr>
          <w:rFonts w:ascii="Times New Roman" w:hAnsi="Times New Roman" w:cs="Times New Roman"/>
          <w:sz w:val="24"/>
          <w:szCs w:val="24"/>
        </w:rPr>
        <w:t>, 1783.</w:t>
      </w:r>
    </w:p>
    <w:p w:rsidR="00D5795F" w:rsidRPr="00F66A89" w:rsidRDefault="00FF6282" w:rsidP="00F66A89">
      <w:pPr>
        <w:spacing w:after="0" w:line="480" w:lineRule="auto"/>
        <w:ind w:left="720" w:hanging="720"/>
        <w:rPr>
          <w:rStyle w:val="Hyperlink"/>
          <w:rFonts w:ascii="Times New Roman" w:hAnsi="Times New Roman" w:cs="Times New Roman"/>
          <w:sz w:val="24"/>
          <w:szCs w:val="24"/>
        </w:rPr>
      </w:pPr>
      <w:r w:rsidRPr="00F66A89">
        <w:rPr>
          <w:rFonts w:ascii="Times New Roman" w:hAnsi="Times New Roman" w:cs="Times New Roman"/>
          <w:sz w:val="24"/>
          <w:szCs w:val="24"/>
        </w:rPr>
        <w:t>Robbins, R., &amp; Go</w:t>
      </w:r>
      <w:r w:rsidRPr="00F66A89">
        <w:rPr>
          <w:rFonts w:ascii="Times New Roman" w:hAnsi="Times New Roman" w:cs="Times New Roman"/>
          <w:sz w:val="24"/>
          <w:szCs w:val="24"/>
        </w:rPr>
        <w:t>odman, P. (2021, May 5). </w:t>
      </w:r>
      <w:r w:rsidRPr="00F66A89">
        <w:rPr>
          <w:rFonts w:ascii="Times New Roman" w:hAnsi="Times New Roman" w:cs="Times New Roman"/>
          <w:i/>
          <w:iCs/>
          <w:sz w:val="24"/>
          <w:szCs w:val="24"/>
        </w:rPr>
        <w:t>Pfizer reaps hundreds of millions in profits from the Covid vaccine</w:t>
      </w:r>
      <w:r w:rsidRPr="00F66A89">
        <w:rPr>
          <w:rFonts w:ascii="Times New Roman" w:hAnsi="Times New Roman" w:cs="Times New Roman"/>
          <w:sz w:val="24"/>
          <w:szCs w:val="24"/>
        </w:rPr>
        <w:t xml:space="preserve">. The New York Times - Breaking News, US News, World News, and Videos. </w:t>
      </w:r>
      <w:hyperlink r:id="rId7" w:history="1">
        <w:r w:rsidRPr="00F66A89">
          <w:rPr>
            <w:rStyle w:val="Hyperlink"/>
            <w:rFonts w:ascii="Times New Roman" w:hAnsi="Times New Roman" w:cs="Times New Roman"/>
            <w:sz w:val="24"/>
            <w:szCs w:val="24"/>
          </w:rPr>
          <w:t>https://www.nytimes.com/2021/05/04/business/pfizer-covid-vaccine-profits.html</w:t>
        </w:r>
      </w:hyperlink>
    </w:p>
    <w:p w:rsidR="00F839A5" w:rsidRPr="00420527" w:rsidRDefault="00F839A5" w:rsidP="00F66A89">
      <w:pPr>
        <w:spacing w:after="0" w:line="480" w:lineRule="auto"/>
        <w:ind w:left="720" w:hanging="720"/>
        <w:contextualSpacing/>
      </w:pPr>
    </w:p>
    <w:sectPr w:rsidR="00F839A5" w:rsidRPr="0042052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282" w:rsidRDefault="00FF6282">
      <w:pPr>
        <w:spacing w:after="0" w:line="240" w:lineRule="auto"/>
      </w:pPr>
      <w:r>
        <w:separator/>
      </w:r>
    </w:p>
  </w:endnote>
  <w:endnote w:type="continuationSeparator" w:id="0">
    <w:p w:rsidR="00FF6282" w:rsidRDefault="00FF6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282" w:rsidRDefault="00FF6282">
      <w:pPr>
        <w:spacing w:after="0" w:line="240" w:lineRule="auto"/>
      </w:pPr>
      <w:r>
        <w:separator/>
      </w:r>
    </w:p>
  </w:footnote>
  <w:footnote w:type="continuationSeparator" w:id="0">
    <w:p w:rsidR="00FF6282" w:rsidRDefault="00FF6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171412"/>
      <w:docPartObj>
        <w:docPartGallery w:val="Page Numbers (Top of Page)"/>
        <w:docPartUnique/>
      </w:docPartObj>
    </w:sdtPr>
    <w:sdtEndPr>
      <w:rPr>
        <w:noProof/>
      </w:rPr>
    </w:sdtEndPr>
    <w:sdtContent>
      <w:p w:rsidR="00F839A5" w:rsidRDefault="00FF6282">
        <w:pPr>
          <w:pStyle w:val="Header"/>
          <w:jc w:val="right"/>
        </w:pPr>
        <w:r>
          <w:fldChar w:fldCharType="begin"/>
        </w:r>
        <w:r>
          <w:instrText xml:space="preserve"> PAGE   \* MERGEFORMAT </w:instrText>
        </w:r>
        <w:r>
          <w:fldChar w:fldCharType="separate"/>
        </w:r>
        <w:r w:rsidR="00493495">
          <w:rPr>
            <w:noProof/>
          </w:rPr>
          <w:t>4</w:t>
        </w:r>
        <w:r>
          <w:rPr>
            <w:noProof/>
          </w:rPr>
          <w:fldChar w:fldCharType="end"/>
        </w:r>
      </w:p>
    </w:sdtContent>
  </w:sdt>
  <w:p w:rsidR="00F839A5" w:rsidRDefault="00F839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416BF"/>
    <w:multiLevelType w:val="hybridMultilevel"/>
    <w:tmpl w:val="9894074E"/>
    <w:lvl w:ilvl="0" w:tplc="C914C1A8">
      <w:start w:val="1"/>
      <w:numFmt w:val="decimal"/>
      <w:lvlText w:val="%1."/>
      <w:lvlJc w:val="left"/>
      <w:pPr>
        <w:ind w:left="360" w:hanging="360"/>
      </w:pPr>
      <w:rPr>
        <w:rFonts w:hint="default"/>
        <w:b w:val="0"/>
      </w:rPr>
    </w:lvl>
    <w:lvl w:ilvl="1" w:tplc="DAAEDC5A">
      <w:start w:val="1"/>
      <w:numFmt w:val="lowerLetter"/>
      <w:lvlText w:val="%2."/>
      <w:lvlJc w:val="left"/>
      <w:pPr>
        <w:ind w:left="1080" w:hanging="360"/>
      </w:pPr>
    </w:lvl>
    <w:lvl w:ilvl="2" w:tplc="135645AC" w:tentative="1">
      <w:start w:val="1"/>
      <w:numFmt w:val="lowerRoman"/>
      <w:lvlText w:val="%3."/>
      <w:lvlJc w:val="right"/>
      <w:pPr>
        <w:ind w:left="1800" w:hanging="180"/>
      </w:pPr>
    </w:lvl>
    <w:lvl w:ilvl="3" w:tplc="2AD82128" w:tentative="1">
      <w:start w:val="1"/>
      <w:numFmt w:val="decimal"/>
      <w:lvlText w:val="%4."/>
      <w:lvlJc w:val="left"/>
      <w:pPr>
        <w:ind w:left="2520" w:hanging="360"/>
      </w:pPr>
    </w:lvl>
    <w:lvl w:ilvl="4" w:tplc="418E3B78" w:tentative="1">
      <w:start w:val="1"/>
      <w:numFmt w:val="lowerLetter"/>
      <w:lvlText w:val="%5."/>
      <w:lvlJc w:val="left"/>
      <w:pPr>
        <w:ind w:left="3240" w:hanging="360"/>
      </w:pPr>
    </w:lvl>
    <w:lvl w:ilvl="5" w:tplc="FA983422" w:tentative="1">
      <w:start w:val="1"/>
      <w:numFmt w:val="lowerRoman"/>
      <w:lvlText w:val="%6."/>
      <w:lvlJc w:val="right"/>
      <w:pPr>
        <w:ind w:left="3960" w:hanging="180"/>
      </w:pPr>
    </w:lvl>
    <w:lvl w:ilvl="6" w:tplc="7AB6F41E" w:tentative="1">
      <w:start w:val="1"/>
      <w:numFmt w:val="decimal"/>
      <w:lvlText w:val="%7."/>
      <w:lvlJc w:val="left"/>
      <w:pPr>
        <w:ind w:left="4680" w:hanging="360"/>
      </w:pPr>
    </w:lvl>
    <w:lvl w:ilvl="7" w:tplc="BB2894E6" w:tentative="1">
      <w:start w:val="1"/>
      <w:numFmt w:val="lowerLetter"/>
      <w:lvlText w:val="%8."/>
      <w:lvlJc w:val="left"/>
      <w:pPr>
        <w:ind w:left="5400" w:hanging="360"/>
      </w:pPr>
    </w:lvl>
    <w:lvl w:ilvl="8" w:tplc="A44806DC"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9A5"/>
    <w:rsid w:val="00072E65"/>
    <w:rsid w:val="001534B8"/>
    <w:rsid w:val="002F0E6E"/>
    <w:rsid w:val="00420527"/>
    <w:rsid w:val="00493495"/>
    <w:rsid w:val="004B0A7E"/>
    <w:rsid w:val="005840F4"/>
    <w:rsid w:val="005D0B1D"/>
    <w:rsid w:val="00735FCC"/>
    <w:rsid w:val="00772C12"/>
    <w:rsid w:val="007972A8"/>
    <w:rsid w:val="007A3679"/>
    <w:rsid w:val="00837374"/>
    <w:rsid w:val="008D070C"/>
    <w:rsid w:val="009265C2"/>
    <w:rsid w:val="009A0AF0"/>
    <w:rsid w:val="009E5419"/>
    <w:rsid w:val="00A114CC"/>
    <w:rsid w:val="00A85762"/>
    <w:rsid w:val="00BF0005"/>
    <w:rsid w:val="00D37C06"/>
    <w:rsid w:val="00D5190E"/>
    <w:rsid w:val="00D5795F"/>
    <w:rsid w:val="00DF7B08"/>
    <w:rsid w:val="00E30F89"/>
    <w:rsid w:val="00ED1A84"/>
    <w:rsid w:val="00F66A89"/>
    <w:rsid w:val="00F839A5"/>
    <w:rsid w:val="00FB5651"/>
    <w:rsid w:val="00FF6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8F65"/>
  <w15:chartTrackingRefBased/>
  <w15:docId w15:val="{7B64E5DB-9122-4B35-A5EC-068587BFD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9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39A5"/>
  </w:style>
  <w:style w:type="paragraph" w:styleId="Footer">
    <w:name w:val="footer"/>
    <w:basedOn w:val="Normal"/>
    <w:link w:val="FooterChar"/>
    <w:uiPriority w:val="99"/>
    <w:unhideWhenUsed/>
    <w:rsid w:val="00F839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9A5"/>
  </w:style>
  <w:style w:type="paragraph" w:styleId="ListParagraph">
    <w:name w:val="List Paragraph"/>
    <w:basedOn w:val="Normal"/>
    <w:uiPriority w:val="34"/>
    <w:qFormat/>
    <w:rsid w:val="00420527"/>
    <w:pPr>
      <w:ind w:left="720"/>
      <w:contextualSpacing/>
    </w:pPr>
  </w:style>
  <w:style w:type="character" w:styleId="Hyperlink">
    <w:name w:val="Hyperlink"/>
    <w:basedOn w:val="DefaultParagraphFont"/>
    <w:uiPriority w:val="99"/>
    <w:unhideWhenUsed/>
    <w:rsid w:val="007972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ytimes.com/2021/05/04/business/pfizer-covid-vaccine-profit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9</cp:revision>
  <dcterms:created xsi:type="dcterms:W3CDTF">2021-08-01T08:44:00Z</dcterms:created>
  <dcterms:modified xsi:type="dcterms:W3CDTF">2021-08-01T11:28:00Z</dcterms:modified>
</cp:coreProperties>
</file>